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27" w:rsidRPr="00AD637B" w:rsidRDefault="00132B27" w:rsidP="00132B27">
      <w:pPr>
        <w:rPr>
          <w:rFonts w:ascii="Segoe UI" w:hAnsi="Segoe UI" w:cs="Segoe UI"/>
        </w:rPr>
      </w:pPr>
      <w:r>
        <w:rPr>
          <w:rFonts w:ascii="Segoe UI" w:hAnsi="Segoe UI" w:cs="Segoe UI"/>
        </w:rPr>
        <w:t>The N</w:t>
      </w:r>
      <w:r w:rsidRPr="00AD637B">
        <w:rPr>
          <w:rFonts w:ascii="Segoe UI" w:hAnsi="Segoe UI" w:cs="Segoe UI"/>
        </w:rPr>
        <w:t xml:space="preserve">ebraska Wheat Board is dedicated to investing in the next generation of agricultural leaders within our state. We recognize the promise of today’s students and the impact that they can have on our industry, state, and world. Through the Nebraska Wheat Ambassador Program, it is our aim to help develop the next generation of advocates and leaders and to help them grow both personally and professionally. </w:t>
      </w:r>
    </w:p>
    <w:p w:rsidR="00132B27" w:rsidRPr="00AD637B" w:rsidRDefault="00132B27" w:rsidP="00132B27">
      <w:pPr>
        <w:rPr>
          <w:rFonts w:ascii="Segoe UI" w:hAnsi="Segoe UI" w:cs="Segoe UI"/>
        </w:rPr>
      </w:pPr>
      <w:r w:rsidRPr="00AD637B">
        <w:rPr>
          <w:rFonts w:ascii="Segoe UI" w:hAnsi="Segoe UI" w:cs="Segoe UI"/>
        </w:rPr>
        <w:t>The Nebraska Wheat Ambassador Program is a year-long scholarship opportunity for students to enrich themselves in the wheat and agriculture industry of Nebraska. Through this program, ambassadors will be at the forefront of educational and promotional opportunities and be immersed in the wheat i</w:t>
      </w:r>
      <w:r>
        <w:rPr>
          <w:rFonts w:ascii="Segoe UI" w:hAnsi="Segoe UI" w:cs="Segoe UI"/>
        </w:rPr>
        <w:t>ndustry from farm to table. You</w:t>
      </w:r>
      <w:r w:rsidRPr="00AD637B">
        <w:rPr>
          <w:rFonts w:ascii="Segoe UI" w:hAnsi="Segoe UI" w:cs="Segoe UI"/>
        </w:rPr>
        <w:t xml:space="preserve"> will have the opportunity to explore different career opportunities </w:t>
      </w:r>
      <w:r>
        <w:rPr>
          <w:rFonts w:ascii="Segoe UI" w:hAnsi="Segoe UI" w:cs="Segoe UI"/>
        </w:rPr>
        <w:t>and report on</w:t>
      </w:r>
      <w:r w:rsidRPr="00AD637B">
        <w:rPr>
          <w:rFonts w:ascii="Segoe UI" w:hAnsi="Segoe UI" w:cs="Segoe UI"/>
        </w:rPr>
        <w:t xml:space="preserve"> experiences through a variety of outlets.</w:t>
      </w:r>
    </w:p>
    <w:p w:rsidR="00132B27" w:rsidRDefault="00132B27" w:rsidP="00132B27">
      <w:pPr>
        <w:rPr>
          <w:rFonts w:ascii="Segoe UI" w:hAnsi="Segoe UI" w:cs="Segoe UI"/>
        </w:rPr>
      </w:pPr>
      <w:r w:rsidRPr="00AD637B">
        <w:rPr>
          <w:rFonts w:ascii="Segoe UI" w:hAnsi="Segoe UI" w:cs="Segoe UI"/>
        </w:rPr>
        <w:t>The 10 month program will run in accordance with the school year, starting</w:t>
      </w:r>
      <w:r w:rsidR="00F14E30">
        <w:rPr>
          <w:rFonts w:ascii="Segoe UI" w:hAnsi="Segoe UI" w:cs="Segoe UI"/>
        </w:rPr>
        <w:t xml:space="preserve"> in August and concluding in April</w:t>
      </w:r>
      <w:r w:rsidRPr="00AD637B">
        <w:rPr>
          <w:rFonts w:ascii="Segoe UI" w:hAnsi="Segoe UI" w:cs="Segoe UI"/>
        </w:rPr>
        <w:t xml:space="preserve">. After a successful completion of the program, Ambassadors will receive a $1,000 scholarship for the upcoming school year. </w:t>
      </w:r>
    </w:p>
    <w:p w:rsidR="00132B27" w:rsidRDefault="00132B27" w:rsidP="00132B27">
      <w:pPr>
        <w:rPr>
          <w:rFonts w:ascii="Segoe UI" w:hAnsi="Segoe UI" w:cs="Segoe UI"/>
        </w:rPr>
      </w:pPr>
      <w:r>
        <w:rPr>
          <w:rFonts w:ascii="Segoe UI" w:hAnsi="Segoe UI" w:cs="Segoe UI"/>
        </w:rPr>
        <w:t>Qualifications:</w:t>
      </w:r>
    </w:p>
    <w:p w:rsidR="00132B27" w:rsidRDefault="00132B27" w:rsidP="00132B27">
      <w:pPr>
        <w:pStyle w:val="ListParagraph"/>
        <w:numPr>
          <w:ilvl w:val="0"/>
          <w:numId w:val="1"/>
        </w:numPr>
        <w:rPr>
          <w:rFonts w:ascii="Segoe UI" w:hAnsi="Segoe UI" w:cs="Segoe UI"/>
        </w:rPr>
      </w:pPr>
      <w:r>
        <w:rPr>
          <w:rFonts w:ascii="Segoe UI" w:hAnsi="Segoe UI" w:cs="Segoe UI"/>
        </w:rPr>
        <w:t>Must be enrolled full-time at a Nebraska post-secondary school</w:t>
      </w:r>
    </w:p>
    <w:p w:rsidR="00132B27" w:rsidRDefault="00132B27" w:rsidP="00132B27">
      <w:pPr>
        <w:pStyle w:val="ListParagraph"/>
        <w:numPr>
          <w:ilvl w:val="0"/>
          <w:numId w:val="1"/>
        </w:numPr>
        <w:rPr>
          <w:rFonts w:ascii="Segoe UI" w:hAnsi="Segoe UI" w:cs="Segoe UI"/>
        </w:rPr>
      </w:pPr>
      <w:r>
        <w:rPr>
          <w:rFonts w:ascii="Segoe UI" w:hAnsi="Segoe UI" w:cs="Segoe UI"/>
        </w:rPr>
        <w:t>An interest in the wheat and agriculture industries</w:t>
      </w:r>
    </w:p>
    <w:p w:rsidR="00132B27" w:rsidRDefault="00132B27" w:rsidP="00132B27">
      <w:pPr>
        <w:pStyle w:val="ListParagraph"/>
        <w:numPr>
          <w:ilvl w:val="0"/>
          <w:numId w:val="1"/>
        </w:numPr>
        <w:rPr>
          <w:rFonts w:ascii="Segoe UI" w:hAnsi="Segoe UI" w:cs="Segoe UI"/>
        </w:rPr>
      </w:pPr>
      <w:r>
        <w:rPr>
          <w:rFonts w:ascii="Segoe UI" w:hAnsi="Segoe UI" w:cs="Segoe UI"/>
        </w:rPr>
        <w:t>Have access to and be able to communicate effectively through email</w:t>
      </w:r>
    </w:p>
    <w:p w:rsidR="008C4C3D" w:rsidRDefault="008C4C3D" w:rsidP="008C4C3D">
      <w:pPr>
        <w:pStyle w:val="ListParagraph"/>
        <w:numPr>
          <w:ilvl w:val="0"/>
          <w:numId w:val="1"/>
        </w:numPr>
        <w:rPr>
          <w:rFonts w:ascii="Segoe UI" w:hAnsi="Segoe UI" w:cs="Segoe UI"/>
        </w:rPr>
      </w:pPr>
      <w:r>
        <w:rPr>
          <w:rFonts w:ascii="Segoe UI" w:hAnsi="Segoe UI" w:cs="Segoe UI"/>
        </w:rPr>
        <w:t>Have flexible time throughout the week for in office work</w:t>
      </w:r>
    </w:p>
    <w:p w:rsidR="00132B27" w:rsidRPr="002D3FE2" w:rsidRDefault="00132B27" w:rsidP="00132B27">
      <w:pPr>
        <w:pStyle w:val="ListParagraph"/>
        <w:numPr>
          <w:ilvl w:val="0"/>
          <w:numId w:val="1"/>
        </w:numPr>
        <w:rPr>
          <w:rFonts w:ascii="Segoe UI" w:hAnsi="Segoe UI" w:cs="Segoe UI"/>
        </w:rPr>
      </w:pPr>
      <w:r>
        <w:rPr>
          <w:rFonts w:ascii="Segoe UI" w:hAnsi="Segoe UI" w:cs="Segoe UI"/>
        </w:rPr>
        <w:t>Ability to complete all required tasks in order to receive the scholarship</w:t>
      </w:r>
    </w:p>
    <w:p w:rsidR="00132B27" w:rsidRPr="00AD637B" w:rsidRDefault="00132B27" w:rsidP="00132B27">
      <w:pPr>
        <w:rPr>
          <w:rFonts w:ascii="Segoe UI" w:hAnsi="Segoe UI" w:cs="Segoe UI"/>
        </w:rPr>
      </w:pPr>
      <w:r w:rsidRPr="00AD637B">
        <w:rPr>
          <w:rFonts w:ascii="Segoe UI" w:hAnsi="Segoe UI" w:cs="Segoe UI"/>
        </w:rPr>
        <w:t>Details:</w:t>
      </w:r>
    </w:p>
    <w:p w:rsidR="00132B27" w:rsidRPr="00134D63" w:rsidRDefault="00132B27" w:rsidP="00132B27">
      <w:pPr>
        <w:rPr>
          <w:rFonts w:ascii="Segoe UI" w:hAnsi="Segoe UI" w:cs="Segoe UI"/>
        </w:rPr>
      </w:pPr>
      <w:r w:rsidRPr="00C01D25">
        <w:rPr>
          <w:rFonts w:ascii="Segoe UI" w:hAnsi="Segoe UI" w:cs="Segoe UI"/>
          <w:b/>
          <w:color w:val="EE9432"/>
        </w:rPr>
        <w:t>Quarterly meetings</w:t>
      </w:r>
      <w:r w:rsidRPr="00C01D25">
        <w:rPr>
          <w:rFonts w:ascii="Segoe UI" w:hAnsi="Segoe UI" w:cs="Segoe UI"/>
          <w:color w:val="EE9432"/>
        </w:rPr>
        <w:t xml:space="preserve"> </w:t>
      </w:r>
      <w:r>
        <w:rPr>
          <w:rFonts w:ascii="Segoe UI" w:hAnsi="Segoe UI" w:cs="Segoe UI"/>
        </w:rPr>
        <w:t>– Over the course of the program four (4) meetings will be held to give updates on individual progress, develop relationships between the mentors, and plan ahead for future events.</w:t>
      </w:r>
    </w:p>
    <w:p w:rsidR="00132B27" w:rsidRPr="00790FA6" w:rsidRDefault="00132B27" w:rsidP="00132B27">
      <w:pPr>
        <w:spacing w:before="240"/>
        <w:rPr>
          <w:rFonts w:ascii="Segoe UI" w:hAnsi="Segoe UI" w:cs="Segoe UI"/>
        </w:rPr>
      </w:pPr>
      <w:r w:rsidRPr="00C01D25">
        <w:rPr>
          <w:rFonts w:ascii="Segoe UI" w:hAnsi="Segoe UI" w:cs="Segoe UI"/>
          <w:b/>
          <w:color w:val="EE9432"/>
        </w:rPr>
        <w:t>Promotional Events and Trade Shows</w:t>
      </w:r>
      <w:r w:rsidRPr="00790FA6">
        <w:rPr>
          <w:rFonts w:ascii="Segoe UI" w:hAnsi="Segoe UI" w:cs="Segoe UI"/>
        </w:rPr>
        <w:t xml:space="preserve"> –</w:t>
      </w:r>
      <w:r>
        <w:rPr>
          <w:rFonts w:ascii="Segoe UI" w:hAnsi="Segoe UI" w:cs="Segoe UI"/>
        </w:rPr>
        <w:t xml:space="preserve"> Over the course of the program, ambassadors will become advocates for the wheat industry and promote it at various events and trade shows. There will be multiple opportunities to choose from i</w:t>
      </w:r>
      <w:r w:rsidR="00263989">
        <w:rPr>
          <w:rFonts w:ascii="Segoe UI" w:hAnsi="Segoe UI" w:cs="Segoe UI"/>
        </w:rPr>
        <w:t>n order to complete the two</w:t>
      </w:r>
      <w:r>
        <w:rPr>
          <w:rFonts w:ascii="Segoe UI" w:hAnsi="Segoe UI" w:cs="Segoe UI"/>
        </w:rPr>
        <w:t xml:space="preserve"> (2) required events.</w:t>
      </w:r>
    </w:p>
    <w:p w:rsidR="00132B27" w:rsidRPr="00790FA6" w:rsidRDefault="00132B27" w:rsidP="00132B27">
      <w:pPr>
        <w:rPr>
          <w:rFonts w:ascii="Segoe UI" w:hAnsi="Segoe UI" w:cs="Segoe UI"/>
        </w:rPr>
      </w:pPr>
      <w:r w:rsidRPr="00C01D25">
        <w:rPr>
          <w:rFonts w:ascii="Segoe UI" w:hAnsi="Segoe UI" w:cs="Segoe UI"/>
          <w:b/>
          <w:color w:val="EE9432"/>
        </w:rPr>
        <w:t>Classroom Presentations</w:t>
      </w:r>
      <w:r w:rsidRPr="00C01D25">
        <w:rPr>
          <w:rFonts w:ascii="Segoe UI" w:hAnsi="Segoe UI" w:cs="Segoe UI"/>
          <w:color w:val="EE9432"/>
        </w:rPr>
        <w:t xml:space="preserve"> </w:t>
      </w:r>
      <w:r>
        <w:rPr>
          <w:rFonts w:ascii="Segoe UI" w:hAnsi="Segoe UI" w:cs="Segoe UI"/>
        </w:rPr>
        <w:t xml:space="preserve">– Agriculture education is important to inform buyers and consumers about where their food comes from. Presenting in classrooms is a great way to work with students one-on-one and teach them about a staple of their diet: wheat! Presenting in four (4) classrooms will provide you with the chance to educate on the importance of wheat as a staple </w:t>
      </w:r>
      <w:r w:rsidR="00263989">
        <w:rPr>
          <w:rFonts w:ascii="Segoe UI" w:hAnsi="Segoe UI" w:cs="Segoe UI"/>
        </w:rPr>
        <w:t>in meals.</w:t>
      </w:r>
    </w:p>
    <w:p w:rsidR="00132B27" w:rsidRPr="00134D63" w:rsidRDefault="00132B27" w:rsidP="00132B27">
      <w:pPr>
        <w:rPr>
          <w:rFonts w:ascii="Segoe UI" w:hAnsi="Segoe UI" w:cs="Segoe UI"/>
        </w:rPr>
      </w:pPr>
      <w:r w:rsidRPr="00C01D25">
        <w:rPr>
          <w:rFonts w:ascii="Segoe UI" w:hAnsi="Segoe UI" w:cs="Segoe UI"/>
          <w:b/>
          <w:color w:val="EE9432"/>
        </w:rPr>
        <w:t>Job Shadowing</w:t>
      </w:r>
      <w:r w:rsidRPr="00C01D25">
        <w:rPr>
          <w:rFonts w:ascii="Segoe UI" w:hAnsi="Segoe UI" w:cs="Segoe UI"/>
          <w:color w:val="EE9432"/>
        </w:rPr>
        <w:t xml:space="preserve"> </w:t>
      </w:r>
      <w:r>
        <w:rPr>
          <w:rFonts w:ascii="Segoe UI" w:hAnsi="Segoe UI" w:cs="Segoe UI"/>
        </w:rPr>
        <w:t xml:space="preserve">– There are countless careers within the agriculture industry. As an ambassador, you will be encouraged to identify opportunities that interest you and take the first step in engaging in that profession. </w:t>
      </w:r>
    </w:p>
    <w:p w:rsidR="00132B27" w:rsidRDefault="00132B27" w:rsidP="00132B27">
      <w:pPr>
        <w:rPr>
          <w:rFonts w:ascii="Segoe UI" w:hAnsi="Segoe UI" w:cs="Segoe UI"/>
        </w:rPr>
      </w:pPr>
      <w:r w:rsidRPr="00C01D25">
        <w:rPr>
          <w:rFonts w:ascii="Segoe UI" w:hAnsi="Segoe UI" w:cs="Segoe UI"/>
          <w:b/>
          <w:color w:val="EE9432"/>
        </w:rPr>
        <w:lastRenderedPageBreak/>
        <w:t>Wheat Report</w:t>
      </w:r>
      <w:r w:rsidRPr="00C01D25">
        <w:rPr>
          <w:rFonts w:ascii="Segoe UI" w:hAnsi="Segoe UI" w:cs="Segoe UI"/>
          <w:color w:val="EE9432"/>
        </w:rPr>
        <w:t xml:space="preserve"> </w:t>
      </w:r>
      <w:r>
        <w:rPr>
          <w:rFonts w:ascii="Segoe UI" w:hAnsi="Segoe UI" w:cs="Segoe UI"/>
        </w:rPr>
        <w:t xml:space="preserve">– The Nebraska Wheat Board invests in Rural Radio to connect current industry news to producers and stakeholders in the wheat industry. As an ambassador you will </w:t>
      </w:r>
      <w:r w:rsidR="008C4C3D">
        <w:rPr>
          <w:rFonts w:ascii="Segoe UI" w:hAnsi="Segoe UI" w:cs="Segoe UI"/>
        </w:rPr>
        <w:t>have to complete a three minute</w:t>
      </w:r>
      <w:r>
        <w:rPr>
          <w:rFonts w:ascii="Segoe UI" w:hAnsi="Segoe UI" w:cs="Segoe UI"/>
        </w:rPr>
        <w:t xml:space="preserve"> interview for the Wheat Report.</w:t>
      </w:r>
    </w:p>
    <w:p w:rsidR="008C4C3D" w:rsidRPr="008C4C3D" w:rsidRDefault="008C4C3D" w:rsidP="00132B27">
      <w:pPr>
        <w:rPr>
          <w:rFonts w:ascii="Segoe UI" w:hAnsi="Segoe UI" w:cs="Segoe UI"/>
        </w:rPr>
      </w:pPr>
      <w:r w:rsidRPr="008C4C3D">
        <w:rPr>
          <w:rFonts w:ascii="Segoe UI" w:hAnsi="Segoe UI" w:cs="Segoe UI"/>
          <w:b/>
          <w:color w:val="EE9432"/>
        </w:rPr>
        <w:t>In office work</w:t>
      </w:r>
      <w:r w:rsidRPr="008C4C3D">
        <w:rPr>
          <w:rFonts w:ascii="Segoe UI" w:hAnsi="Segoe UI" w:cs="Segoe UI"/>
          <w:color w:val="EE9432"/>
        </w:rPr>
        <w:t xml:space="preserve"> </w:t>
      </w:r>
      <w:r>
        <w:rPr>
          <w:rFonts w:ascii="Segoe UI" w:hAnsi="Segoe UI" w:cs="Segoe UI"/>
        </w:rPr>
        <w:t>– Throughout the school year, ambassadors will be required to work in the office each week. Your school schedule will be assessed at the beginning of the year to determine time frames you are able to come in. Ideally, a</w:t>
      </w:r>
      <w:r w:rsidR="008A3809">
        <w:rPr>
          <w:rFonts w:ascii="Segoe UI" w:hAnsi="Segoe UI" w:cs="Segoe UI"/>
        </w:rPr>
        <w:t>mbassadors will be in house 5-8</w:t>
      </w:r>
      <w:r>
        <w:rPr>
          <w:rFonts w:ascii="Segoe UI" w:hAnsi="Segoe UI" w:cs="Segoe UI"/>
        </w:rPr>
        <w:t xml:space="preserve"> hours per week. This time can be used to work on ambassador requirements and to manage projects. </w:t>
      </w:r>
    </w:p>
    <w:p w:rsidR="00132B27" w:rsidRPr="00134D63" w:rsidRDefault="00132B27" w:rsidP="00132B27">
      <w:pPr>
        <w:rPr>
          <w:rFonts w:ascii="Segoe UI" w:hAnsi="Segoe UI" w:cs="Segoe UI"/>
        </w:rPr>
      </w:pPr>
      <w:r w:rsidRPr="008C4C3D">
        <w:rPr>
          <w:rFonts w:ascii="Segoe UI" w:hAnsi="Segoe UI" w:cs="Segoe UI"/>
          <w:b/>
          <w:color w:val="EE9432"/>
        </w:rPr>
        <w:t>Reflections</w:t>
      </w:r>
      <w:r w:rsidRPr="00C01D25">
        <w:rPr>
          <w:rFonts w:ascii="Segoe UI" w:hAnsi="Segoe UI" w:cs="Segoe UI"/>
          <w:color w:val="EE9432"/>
        </w:rPr>
        <w:t xml:space="preserve"> </w:t>
      </w:r>
      <w:r>
        <w:rPr>
          <w:rFonts w:ascii="Segoe UI" w:hAnsi="Segoe UI" w:cs="Segoe UI"/>
        </w:rPr>
        <w:t>– Over the course of the program you will be required to write and submit four (4) reflections over different activities and events that you participated in. All reflections must be typed and are a requirement of receiving your scholarship at the end of the program.</w:t>
      </w:r>
    </w:p>
    <w:p w:rsidR="00132B27" w:rsidRPr="008C4C3D" w:rsidRDefault="00132B27" w:rsidP="00132B27">
      <w:pPr>
        <w:rPr>
          <w:rFonts w:ascii="Segoe UI" w:hAnsi="Segoe UI" w:cs="Segoe UI"/>
        </w:rPr>
      </w:pPr>
      <w:r w:rsidRPr="008C4C3D">
        <w:rPr>
          <w:rFonts w:ascii="Segoe UI" w:hAnsi="Segoe UI" w:cs="Segoe UI"/>
          <w:b/>
          <w:color w:val="EE9432"/>
        </w:rPr>
        <w:t>Year in Review</w:t>
      </w:r>
      <w:r w:rsidRPr="008C4C3D">
        <w:rPr>
          <w:rFonts w:ascii="Segoe UI" w:hAnsi="Segoe UI" w:cs="Segoe UI"/>
          <w:color w:val="EE9432"/>
        </w:rPr>
        <w:t xml:space="preserve"> </w:t>
      </w:r>
      <w:r w:rsidRPr="008C4C3D">
        <w:rPr>
          <w:rFonts w:ascii="Segoe UI" w:hAnsi="Segoe UI" w:cs="Segoe UI"/>
        </w:rPr>
        <w:t xml:space="preserve">– At the conclusion of your program, and contingent upon receiving your scholarship, your ambassador class will present a report to the </w:t>
      </w:r>
      <w:r w:rsidR="008A3809">
        <w:rPr>
          <w:rFonts w:ascii="Segoe UI" w:hAnsi="Segoe UI" w:cs="Segoe UI"/>
        </w:rPr>
        <w:t xml:space="preserve">Nebraska Wheat </w:t>
      </w:r>
      <w:r w:rsidRPr="008C4C3D">
        <w:rPr>
          <w:rFonts w:ascii="Segoe UI" w:hAnsi="Segoe UI" w:cs="Segoe UI"/>
        </w:rPr>
        <w:t xml:space="preserve">Board. </w:t>
      </w:r>
    </w:p>
    <w:p w:rsidR="00132B27" w:rsidRPr="008C4C3D" w:rsidRDefault="008C4C3D" w:rsidP="00132B27">
      <w:pPr>
        <w:rPr>
          <w:rFonts w:ascii="Segoe UI" w:hAnsi="Segoe UI" w:cs="Segoe UI"/>
        </w:rPr>
      </w:pPr>
      <w:r>
        <w:rPr>
          <w:rFonts w:ascii="Segoe UI" w:hAnsi="Segoe UI" w:cs="Segoe UI"/>
        </w:rPr>
        <w:t>To receive the $1,000</w:t>
      </w:r>
      <w:r w:rsidR="00132B27" w:rsidRPr="008C4C3D">
        <w:rPr>
          <w:rFonts w:ascii="Segoe UI" w:hAnsi="Segoe UI" w:cs="Segoe UI"/>
        </w:rPr>
        <w:t xml:space="preserve"> scholarship, all of the above requirements must be completed by April</w:t>
      </w:r>
      <w:r w:rsidR="003B64B1">
        <w:rPr>
          <w:rFonts w:ascii="Segoe UI" w:hAnsi="Segoe UI" w:cs="Segoe UI"/>
        </w:rPr>
        <w:t xml:space="preserve"> 30, 2022</w:t>
      </w:r>
      <w:r w:rsidR="00132B27" w:rsidRPr="008C4C3D">
        <w:rPr>
          <w:rFonts w:ascii="Segoe UI" w:hAnsi="Segoe UI" w:cs="Segoe UI"/>
        </w:rPr>
        <w:t>.</w:t>
      </w:r>
    </w:p>
    <w:p w:rsidR="00132B27" w:rsidRPr="008C4C3D" w:rsidRDefault="00132B27" w:rsidP="00132B27">
      <w:pPr>
        <w:rPr>
          <w:rFonts w:ascii="Segoe UI" w:hAnsi="Segoe UI" w:cs="Segoe UI"/>
        </w:rPr>
      </w:pPr>
      <w:r w:rsidRPr="008C4C3D">
        <w:rPr>
          <w:rFonts w:ascii="Segoe UI" w:hAnsi="Segoe UI" w:cs="Segoe UI"/>
        </w:rPr>
        <w:t>For questions, comments, or to learn more about the program please contact:</w:t>
      </w:r>
    </w:p>
    <w:p w:rsidR="00132B27" w:rsidRPr="003A2F2B" w:rsidRDefault="00F97718" w:rsidP="00132B27">
      <w:pPr>
        <w:pStyle w:val="NoSpacing"/>
        <w:rPr>
          <w:rFonts w:ascii="Segoe UI" w:hAnsi="Segoe UI" w:cs="Segoe UI"/>
          <w:b/>
          <w:sz w:val="24"/>
          <w:szCs w:val="24"/>
        </w:rPr>
      </w:pPr>
      <w:r>
        <w:rPr>
          <w:rFonts w:ascii="Segoe UI" w:hAnsi="Segoe UI" w:cs="Segoe UI"/>
          <w:b/>
          <w:sz w:val="24"/>
          <w:szCs w:val="24"/>
        </w:rPr>
        <w:t>Sarah Ahrens</w:t>
      </w:r>
    </w:p>
    <w:p w:rsidR="00132B27" w:rsidRDefault="00132B27" w:rsidP="00132B27">
      <w:pPr>
        <w:pStyle w:val="NoSpacing"/>
        <w:rPr>
          <w:rFonts w:ascii="Segoe UI" w:hAnsi="Segoe UI" w:cs="Segoe UI"/>
        </w:rPr>
      </w:pPr>
      <w:r w:rsidRPr="008B60D6">
        <w:rPr>
          <w:rFonts w:ascii="Segoe UI" w:hAnsi="Segoe UI" w:cs="Segoe UI"/>
        </w:rPr>
        <w:t>Nebraska Wheat Board</w:t>
      </w:r>
    </w:p>
    <w:p w:rsidR="00132B27" w:rsidRDefault="00132B27" w:rsidP="00132B27">
      <w:pPr>
        <w:pStyle w:val="NoSpacing"/>
        <w:rPr>
          <w:rFonts w:ascii="Segoe UI" w:hAnsi="Segoe UI" w:cs="Segoe UI"/>
        </w:rPr>
      </w:pPr>
      <w:r>
        <w:rPr>
          <w:rFonts w:ascii="Segoe UI" w:hAnsi="Segoe UI" w:cs="Segoe UI"/>
        </w:rPr>
        <w:t>301 Centennial Mall S.</w:t>
      </w:r>
    </w:p>
    <w:p w:rsidR="00132B27" w:rsidRDefault="00132B27" w:rsidP="00132B27">
      <w:pPr>
        <w:pStyle w:val="NoSpacing"/>
        <w:rPr>
          <w:rFonts w:ascii="Segoe UI" w:hAnsi="Segoe UI" w:cs="Segoe UI"/>
        </w:rPr>
      </w:pPr>
      <w:r>
        <w:rPr>
          <w:rFonts w:ascii="Segoe UI" w:hAnsi="Segoe UI" w:cs="Segoe UI"/>
        </w:rPr>
        <w:t>PO Box 94912</w:t>
      </w:r>
    </w:p>
    <w:p w:rsidR="00132B27" w:rsidRPr="008B60D6" w:rsidRDefault="00132B27" w:rsidP="00132B27">
      <w:pPr>
        <w:pStyle w:val="NoSpacing"/>
        <w:rPr>
          <w:rFonts w:ascii="Segoe UI" w:hAnsi="Segoe UI" w:cs="Segoe UI"/>
        </w:rPr>
      </w:pPr>
      <w:r>
        <w:rPr>
          <w:rFonts w:ascii="Segoe UI" w:hAnsi="Segoe UI" w:cs="Segoe UI"/>
        </w:rPr>
        <w:t>Lincoln, NE 68509</w:t>
      </w:r>
    </w:p>
    <w:p w:rsidR="00132B27" w:rsidRPr="008B60D6" w:rsidRDefault="00132B27" w:rsidP="00132B27">
      <w:pPr>
        <w:pStyle w:val="NoSpacing"/>
        <w:rPr>
          <w:rFonts w:ascii="Segoe UI" w:hAnsi="Segoe UI" w:cs="Segoe UI"/>
        </w:rPr>
      </w:pPr>
      <w:r>
        <w:rPr>
          <w:rFonts w:ascii="Segoe UI" w:hAnsi="Segoe UI" w:cs="Segoe UI"/>
        </w:rPr>
        <w:t>402-471-2358</w:t>
      </w:r>
    </w:p>
    <w:p w:rsidR="00132B27" w:rsidRPr="008B60D6" w:rsidRDefault="00F97718" w:rsidP="00132B27">
      <w:pPr>
        <w:pStyle w:val="NoSpacing"/>
        <w:rPr>
          <w:rFonts w:ascii="Segoe UI" w:hAnsi="Segoe UI" w:cs="Segoe UI"/>
        </w:rPr>
      </w:pPr>
      <w:r>
        <w:rPr>
          <w:rFonts w:ascii="Segoe UI" w:hAnsi="Segoe UI" w:cs="Segoe UI"/>
        </w:rPr>
        <w:t>sarah.ahrens</w:t>
      </w:r>
      <w:bookmarkStart w:id="0" w:name="_GoBack"/>
      <w:bookmarkEnd w:id="0"/>
      <w:r w:rsidR="00132B27" w:rsidRPr="008B60D6">
        <w:rPr>
          <w:rFonts w:ascii="Segoe UI" w:hAnsi="Segoe UI" w:cs="Segoe UI"/>
        </w:rPr>
        <w:t>@nebraska.gov</w:t>
      </w:r>
    </w:p>
    <w:p w:rsidR="00132B27" w:rsidRDefault="00132B27" w:rsidP="00132B27">
      <w:pPr>
        <w:rPr>
          <w:rFonts w:ascii="Century Gothic" w:hAnsi="Century Gothic"/>
        </w:rPr>
      </w:pPr>
    </w:p>
    <w:p w:rsidR="00132B27" w:rsidRDefault="00132B27" w:rsidP="00132B27">
      <w:pPr>
        <w:rPr>
          <w:rFonts w:ascii="Century Gothic" w:hAnsi="Century Gothic"/>
        </w:rPr>
      </w:pPr>
    </w:p>
    <w:p w:rsidR="00132B27" w:rsidRPr="00AD637B" w:rsidRDefault="00132B27" w:rsidP="00132B27">
      <w:pPr>
        <w:rPr>
          <w:rFonts w:ascii="Century Gothic" w:hAnsi="Century Gothic"/>
        </w:rPr>
      </w:pPr>
    </w:p>
    <w:p w:rsidR="00E33094" w:rsidRDefault="00E33094"/>
    <w:sectPr w:rsidR="00E33094" w:rsidSect="00AD637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B27" w:rsidRDefault="00132B27" w:rsidP="00132B27">
      <w:pPr>
        <w:spacing w:after="0" w:line="240" w:lineRule="auto"/>
      </w:pPr>
      <w:r>
        <w:separator/>
      </w:r>
    </w:p>
  </w:endnote>
  <w:endnote w:type="continuationSeparator" w:id="0">
    <w:p w:rsidR="00132B27" w:rsidRDefault="00132B27" w:rsidP="0013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4A" w:rsidRDefault="008D5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4A" w:rsidRDefault="008D5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4A" w:rsidRDefault="008D5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B27" w:rsidRDefault="00132B27" w:rsidP="00132B27">
      <w:pPr>
        <w:spacing w:after="0" w:line="240" w:lineRule="auto"/>
      </w:pPr>
      <w:r>
        <w:separator/>
      </w:r>
    </w:p>
  </w:footnote>
  <w:footnote w:type="continuationSeparator" w:id="0">
    <w:p w:rsidR="00132B27" w:rsidRDefault="00132B27" w:rsidP="00132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4A" w:rsidRDefault="008D5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27" w:rsidRDefault="008D5D4A">
    <w:pPr>
      <w:pStyle w:val="Heade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1838325</wp:posOffset>
              </wp:positionH>
              <wp:positionV relativeFrom="paragraph">
                <wp:posOffset>926465</wp:posOffset>
              </wp:positionV>
              <wp:extent cx="5810250" cy="626745"/>
              <wp:effectExtent l="0" t="0" r="0" b="190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26745"/>
                      </a:xfrm>
                      <a:prstGeom prst="rect">
                        <a:avLst/>
                      </a:prstGeom>
                      <a:noFill/>
                      <a:ln w="9525">
                        <a:noFill/>
                        <a:miter lim="800000"/>
                        <a:headEnd/>
                        <a:tailEnd/>
                      </a:ln>
                    </wps:spPr>
                    <wps:txbx>
                      <w:txbxContent>
                        <w:p w:rsidR="008D5D4A" w:rsidRDefault="008D5D4A" w:rsidP="008D5D4A">
                          <w:pPr>
                            <w:rPr>
                              <w:color w:val="FFFFFF" w:themeColor="background1"/>
                              <w:sz w:val="36"/>
                              <w:szCs w:val="36"/>
                            </w:rPr>
                          </w:pPr>
                          <w:r>
                            <w:rPr>
                              <w:rFonts w:ascii="Segoe UI" w:hAnsi="Segoe UI" w:cs="Segoe UI"/>
                              <w:b/>
                              <w:color w:val="FFFFFF" w:themeColor="background1"/>
                              <w:sz w:val="36"/>
                              <w:szCs w:val="36"/>
                            </w:rPr>
                            <w:t>Nebraska Wheat Board Ambassador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44.75pt;margin-top:72.95pt;width:457.5pt;height:4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" filled="f" stroked="f">
              <v:textbox>
                <w:txbxContent>
                  <w:p w:rsidR="008D5D4A" w:rsidRDefault="008D5D4A" w:rsidP="008D5D4A">
                    <w:pPr>
                      <w:rPr>
                        <w:color w:val="FFFFFF" w:themeColor="background1"/>
                        <w:sz w:val="36"/>
                        <w:szCs w:val="36"/>
                      </w:rPr>
                    </w:pPr>
                    <w:r>
                      <w:rPr>
                        <w:rFonts w:ascii="Segoe UI" w:hAnsi="Segoe UI" w:cs="Segoe UI"/>
                        <w:b/>
                        <w:color w:val="FFFFFF" w:themeColor="background1"/>
                        <w:sz w:val="36"/>
                        <w:szCs w:val="36"/>
                      </w:rPr>
                      <w:t>Nebraska Wheat Board Ambassador Program</w:t>
                    </w:r>
                  </w:p>
                </w:txbxContent>
              </v:textbox>
              <w10:wrap anchorx="margin"/>
            </v:shape>
          </w:pict>
        </mc:Fallback>
      </mc:AlternateContent>
    </w:r>
    <w:r w:rsidR="00132B27">
      <w:rPr>
        <w:rFonts w:ascii="Segoe UI" w:hAnsi="Segoe UI" w:cs="Segoe UI"/>
        <w:noProof/>
      </w:rPr>
      <w:drawing>
        <wp:inline distT="0" distB="0" distL="0" distR="0" wp14:anchorId="40B8C633" wp14:editId="0B9862A1">
          <wp:extent cx="685800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42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4A" w:rsidRDefault="008D5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248D5"/>
    <w:multiLevelType w:val="hybridMultilevel"/>
    <w:tmpl w:val="56624F2A"/>
    <w:lvl w:ilvl="0" w:tplc="3500A03A">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27"/>
    <w:rsid w:val="00132B27"/>
    <w:rsid w:val="00263989"/>
    <w:rsid w:val="003B64B1"/>
    <w:rsid w:val="0053771D"/>
    <w:rsid w:val="008A3809"/>
    <w:rsid w:val="008C4C3D"/>
    <w:rsid w:val="008D5D4A"/>
    <w:rsid w:val="00E33094"/>
    <w:rsid w:val="00F14E30"/>
    <w:rsid w:val="00F9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5372E"/>
  <w15:chartTrackingRefBased/>
  <w15:docId w15:val="{A966B465-2952-4E76-88D7-FF13978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27"/>
    <w:pPr>
      <w:ind w:left="720"/>
      <w:contextualSpacing/>
    </w:pPr>
  </w:style>
  <w:style w:type="paragraph" w:styleId="NoSpacing">
    <w:name w:val="No Spacing"/>
    <w:uiPriority w:val="1"/>
    <w:qFormat/>
    <w:rsid w:val="00132B27"/>
    <w:pPr>
      <w:spacing w:after="0" w:line="240" w:lineRule="auto"/>
    </w:pPr>
  </w:style>
  <w:style w:type="paragraph" w:styleId="Header">
    <w:name w:val="header"/>
    <w:basedOn w:val="Normal"/>
    <w:link w:val="HeaderChar"/>
    <w:uiPriority w:val="99"/>
    <w:unhideWhenUsed/>
    <w:rsid w:val="00132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27"/>
  </w:style>
  <w:style w:type="paragraph" w:styleId="Footer">
    <w:name w:val="footer"/>
    <w:basedOn w:val="Normal"/>
    <w:link w:val="FooterChar"/>
    <w:uiPriority w:val="99"/>
    <w:unhideWhenUsed/>
    <w:rsid w:val="00132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Sarah</dc:creator>
  <cp:keywords/>
  <dc:description/>
  <cp:lastModifiedBy>Ahrens, Sarah</cp:lastModifiedBy>
  <cp:revision>4</cp:revision>
  <dcterms:created xsi:type="dcterms:W3CDTF">2021-04-02T13:25:00Z</dcterms:created>
  <dcterms:modified xsi:type="dcterms:W3CDTF">2021-04-08T16:07:00Z</dcterms:modified>
</cp:coreProperties>
</file>